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10E1" w:rsidRPr="00557F81" w:rsidRDefault="006410E1" w:rsidP="00557F8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557F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ЛЕНИНГРАДСКАЯ ОБЛАСТЬ</w:t>
      </w:r>
    </w:p>
    <w:p w:rsidR="006410E1" w:rsidRPr="00557F81" w:rsidRDefault="006410E1" w:rsidP="00557F8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7F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ОБЛАСТНОЙ ЗАКОН</w:t>
      </w:r>
    </w:p>
    <w:p w:rsidR="00557F81" w:rsidRPr="006410E1" w:rsidRDefault="00557F8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F81" w:rsidRDefault="006410E1" w:rsidP="00557F8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участии граждан в охране общественного порядка</w:t>
      </w:r>
    </w:p>
    <w:p w:rsidR="006410E1" w:rsidRPr="006410E1" w:rsidRDefault="006410E1" w:rsidP="00557F8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Ленинградской области</w:t>
      </w:r>
    </w:p>
    <w:bookmarkEnd w:id="0"/>
    <w:p w:rsidR="006410E1" w:rsidRPr="006410E1" w:rsidRDefault="006410E1" w:rsidP="00557F8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 на 28 ноября 2016 года)</w:t>
      </w:r>
    </w:p>
    <w:p w:rsidR="00557F81" w:rsidRDefault="006410E1" w:rsidP="00557F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 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Документ с изменениями, внесенными: 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5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 Ленинградской области от 6 июня 2016 года N 40-оз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10E1" w:rsidRPr="006410E1" w:rsidRDefault="006410E1" w:rsidP="00557F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(Официальный сайт Администрации Ленинградской области www.lenobl.ru/</w:t>
      </w:r>
      <w:proofErr w:type="spellStart"/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authorities</w:t>
      </w:r>
      <w:proofErr w:type="spellEnd"/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npa_s</w:t>
      </w:r>
      <w:proofErr w:type="spellEnd"/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06.06.2016); 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6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 Ленинградской области от 28 ноября 2016 года N 88-оз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(Официальный интернет-портал правовой информации www.pravo.gov.ru, 28.11.2016, N 4700201611280004). 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</w:t>
      </w:r>
    </w:p>
    <w:p w:rsidR="00557F81" w:rsidRDefault="006410E1" w:rsidP="00557F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(Принят</w:t>
      </w:r>
      <w:r w:rsidR="00557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Законодательным собранием</w:t>
      </w:r>
      <w:r w:rsidR="00557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10E1" w:rsidRDefault="006410E1" w:rsidP="00557F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="00557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25 марта 2015 года)</w:t>
      </w:r>
    </w:p>
    <w:p w:rsidR="00557F81" w:rsidRDefault="00557F81" w:rsidP="00557F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F81" w:rsidRPr="00557F81" w:rsidRDefault="00557F81" w:rsidP="00557F81">
      <w:pPr>
        <w:spacing w:after="0" w:line="240" w:lineRule="auto"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:rsidR="006410E1" w:rsidRPr="006410E1" w:rsidRDefault="006410E1" w:rsidP="00557F81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Общие положения (статьи 1 - 2)</w:t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1. Предмет регулирования настоящего областного закона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областной закон принят в соответствии с </w:t>
      </w:r>
      <w:hyperlink r:id="rId7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Федеральным законом от 2 апреля 2014 года N 44-ФЗ "Об участии граждан в охране общественного порядка"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Федеральный закон) и направлен на регулирование общественных отношений, возникающих в связи с добровольным участием граждан в охране общественного порядка на территории Ленинградской области в форме осуществления ими деятельности в составе народных дружин.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Участие граждан в охране общественного порядка на территории Ленинградской области в иных формах осуществляется в порядке, определенном </w:t>
      </w:r>
      <w:hyperlink r:id="rId8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Федеральным законом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 Основные понятия, используемые в настоящем областном законе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Для целей настоящего областного закона используются следующие основные понятия: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координирующие органы (штабы) народных дружин (далее также - штабы) - органы управления народными дружинами, создаваемые Правительством Ленинградской области, а также органами местного самоуправления Ленинградской области, в целях координации деятельности народных дружин, обеспечения взаимодействия с органами государственной власти Ленинградской области, органами местного самоуправления Ленинградской области, органами внутренних дел (полиции) и иными правоохранительными органами по вопросам осуществления охраны 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общественного порядка, изучения оперативной обстановки, оценки эффективности деятельности народных дружин;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ДНД - условное сокращение понятия "добровольная народная дружина", которое может использоваться в качестве отличительной символики на форменной одежде и нарукавной повязке народного дружинника.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Иные понятия, используемые в настоящем областном законе, применяются в значениях, установленных </w:t>
      </w:r>
      <w:hyperlink r:id="rId9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Федеральным законом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2. Полномочия органов государственной власти Ленинградской области и органов местного самоуправления Ленинградской области в сфере регулирования участия граждан в охране общественного порядка (статьи 3 - 5)</w:t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3. Полномочия Законодательного собрания Ленинградской области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Законодательное собрание Ленинградской области в сфере регулирования участия граждан в охране общественного порядка осуществляет следующие полномочия: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принимает областные законы в сфере регулирования участия граждан в охране общественного порядка;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устанавливает образец и порядок выдачи удостоверения, образцы форменной одежды, нарукавной повязки и отличительной символики народного дружинника;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устанавливает порядок предоставления органами государственной власти Ленинградской области народным дружинникам льгот и компенсаций;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осуществляет иные полномочия, предусмотренные федеральным законодательством и законодательством Ленинградской области в сфере регулирования участия граждан в охране общественного порядка.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4. Полномочия Правительства Ленинградской области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Правительство Ленинградской области в сфере регулирования участия граждан в охране общественного порядка осуществляет следующие полномочия: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оказывает поддержку гражданам и их объединениям, участвующим в охране общественного порядка, установленную законами и иными нормативными правовыми актами Российской Федерации и Ленинградской области;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принимает правовые акты в сфере регулирования участия граждан в охране общественного порядка;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создает координирующий орган (штаб) народных дружин Ленинградской области, утверждает положение о его деятельности;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предоставляет координирующему органу (штабу) народных дружин Ленинградской области помещения, технические и иные материальные средства, необходимые для осуществления его деятельности;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5) в целях содействия гражданам, участвующим в поиске лиц, пропавших без вести, размещает на официальных сайтах органов исполнительной власти Ленинградской области в информационно-телекоммуникационной сети "Интернет", а также в средствах массовой информации общедоступную информацию о лицах, пропавших без вести, месте их предполагаемого поиска, контактную информацию координаторов мероприятий по поиску лиц, пропавших без вести, иную общедоступную информацию, необходимую для эффективного поиска лиц, пропавших без вести;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6) осуществляет моральное и материальное стимулирование деятельности народных дружин и народных дружинников за активное содействие в охране общественного порядка по результатам проведения ежегодных конкурсов на звание "Лучшая народная дружина Ленинградской области" и "Лучший народный дружинник Ленинградской области", определяет порядок проведения указанных конкурсов;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6_1) осуществляет личное страхование народных дружинников на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(Пункт дополнительно включен </w:t>
      </w:r>
      <w:hyperlink r:id="rId10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 Ленинградской области от 28 ноября 2016 года N 88-оз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осуществляет иные полномочия в сфере регулирования участия граждан в охране общественного порядка в соответствии с федеральным законодательством и законодательством Ленинградской области.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5. Полномочия органов местного самоуправления Ленинградской области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В целях оказания поддержки гражданам и их объединениям, участвующим в охране общественного порядка, создания условий для деятельности народных дружин органы местного самоуправления Ленинградской области в соответствии с </w:t>
      </w:r>
      <w:hyperlink r:id="rId11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Федеральным законом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2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Федеральным законом от 6 октября 2003 года N 131-ФЗ "Об общих принципах организации местного самоуправления в Российской Федерации"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, другими федеральными законами, настоящим областным законом, другими областными законами и муниципальными нормативными правовыми актами вправе: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создавать координирующие органы (штабы) народных дружин муниципальных образований, утверждать положения об их деятельности;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выделять средства на финансирование материально-технического обеспечения деятельности народных дружин;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предоставлять народным дружинам помещения, технические и иные материальные средства, необходимые для осуществления их деятельности;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осуществлять материальное стимулирование деятельности народных дружинников, в том числе предоставлять народным дружинникам во время исполнения ими своих обязанностей проездные билеты на все виды общественного транспорта городского, пригородного и местного сообщения (за исключением такси) в пределах территории муниципального образования;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осуществлять моральное стимулирование деятельности народных дружин и народных дружинников за активное содействие в осуществлении охраны общественного порядка;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устанавливать для народных дружинников дополнительные льготы (в том числе налоговые льготы по местным налогам в соответствии с </w:t>
      </w:r>
      <w:hyperlink r:id="rId13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Налоговым кодексом Российской Федерации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муниципальными нормативными правовыми актами) и компенсации.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Органы местного самоуправления Ленинградской области осуществляют иные полномочия в сфере регулирования участия граждан в охране общественного порядка, предусмотренные федеральным законодательством, муниципальными нормативными правовыми актами.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(Статья в редакции, введенной в действие </w:t>
      </w:r>
      <w:hyperlink r:id="rId14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 Ленинградской области от 28 ноября 2016 года N 88-оз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3. Удостоверение, отличительная символика и форменная одежда народных дружинников (статьи 6 - 9)</w:t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6. Удостоверение народного дружинника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Описание и образец удостоверения народного дружинника устанавливаются приложением 1 к настоящему областному закону.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A510F" w:rsidRDefault="006410E1" w:rsidP="00557F8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выдачи удостоверений народных дружинников устанавливается приложением 2 к настоящему областному закону.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7. </w:t>
      </w:r>
    </w:p>
    <w:p w:rsidR="006410E1" w:rsidRDefault="006410E1" w:rsidP="00557F8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Форменная одежда и отличительная символика народного дружинника</w:t>
      </w:r>
    </w:p>
    <w:p w:rsidR="00EA510F" w:rsidRPr="006410E1" w:rsidRDefault="00EA510F" w:rsidP="00557F8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Описание и образец форменной одежды и нарукавной повязки народного дружинника устанавливаются приложением 3 к настоящему областному закону.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Форменная одежда и нарукавная повязка народного дружинника могут использоваться народными дружинниками при их участии в охране общественного порядка как два одновременно носимых элемента, так и по отдельности.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качестве отличительной символики народного дружинника используются надписи желтого (золотистого) цвета, размещаемые в виде: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нашивки на спине форменной одежды: "НАРОДНЫЙ ДРУЖИННИК";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нашивки на груди форменной одежды и на нарукавной повязке: "ДНД".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8. Изготовление бланков удостоверений, форменной одежды, нарукавных повязок и отличительной символики народных дружинников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Изготовление бланков удостоверений, форменной одежды, нарукавных повязок и отличительной символики народных дружинников осуществляется за счет: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собственных средств народной дружины;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добровольных пожертвований;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 счет других источников, не запрещенных действующим законодательством.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9. Использование народными дружинниками удостоверения, форменной одежды и отличительной символики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Народные дружинники при участии в охране общественного порядка на территории Ленинградской области должны иметь при себе удостоверение народного дружинника, а также использовать форменную одежду или (и) нарукавную повязку и отличительную символику народного дружинника, образцы которых установлены приложениями 1 и 3 к настоящему областному закону.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Запрещается использование удостоверения, форменной одежды или (и) нарукавной повязки с отличительной символикой народного дружинника </w:t>
      </w:r>
      <w:proofErr w:type="gramStart"/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</w:t>
      </w:r>
      <w:proofErr w:type="gramEnd"/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связанное с участием в охране общественного порядка.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 прекращении членства в народной дружине удостоверение, форменная одежда или (и) нарукавная повязка с отличительной символикой народного дружинника подлежат сдаче командиру народной дружины.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4. Координация деятельности народных дружин (статьи 10 - 11)</w:t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10. Порядок создания координирующих органов (штабов) народных дружин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целях взаимодействия и координации деятельности народных дружин Правительством Ленинградской области и органами местного самоуправления создаются координирующие органы (штабы) народных дружин.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Правительство Ленинградской области создает Штаб народных дружин Ленинградской области и утверждает положение о нем, предусматривающее полномочия, структуру и состав Штаба народных дружин Ленинградской области.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Органы местного самоуправления создают штабы народных дружин муниципальных образований и утверждают положения о них, предусматривающие полномочия, структуру и состав штабов народных дружин муниципальных образований.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Положения о штабах народных дружин муниципальных образований принимаются с учетом типового положения о штабе народных дружин муниципального образования, утвержденного Правительством Ленинградской области.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11. Задачи координирующих органов (штабов) народных дружин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Основными задачами Штаба народных дружин Ленинградской области являются: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координация деятельности народных дружин по вопросам содействия органам внутренних дел (полиции) и иным правоохранительным органам в охране общественного порядка в Ленинградской области;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обобщение и анализ информации о деятельности народных дружин в Ленинградской области;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разработка рекомендаций для народных дружин по вопросам содействия органам внутренних дел (полиции) и иным правоохранительным органам в охране общественного порядка в Ленинградской области;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Основными задачами штабов народных дружин муниципальных образований являются: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координация деятельности народных дружин с органами местного самоуправления, органами внутренних дел (полицией) и иными правоохранительными органами по вопросам содействия им в обеспечении охраны общественного порядка;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внесение предложений органам местного самоуправления: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установлении границ территорий, на которых могут быть созданы народные дружины;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согласовании кандидатур командиров народных дружин, избранных на общих собраниях народных дружин;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согласовании планов работы народных дружин, мест и времени проведения мероприятий по охране общественного порядка, количеству привлекаемых к участию в охране общественного порядка народных дружинников;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участие в выработке совместных решений и соглашений о порядке взаимодействия народных дружин с органами местного самоуправления Ленинградской области, органами внутренних дел (полиции) и иными правоохранительными органами в охране общественного порядка;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оформление, выдача и замена удостоверений народного дружинника.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Иные полномочия координирующих органов (штабов) народных дружин устанавливаются положениями о них.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5. Материально-техническое обеспечение деятельности народных дружин, моральное и материальное стимулирование деятельности народных дружин и народных дружинников, иные меры поддержки народных дружин и народных дружинников (статьи 12 - 14)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(Наименование в редакции, введенной в действие </w:t>
      </w:r>
      <w:hyperlink r:id="rId15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 Ленинградской области от 28 ноября 2016 года N 88-оз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12. Источники материально-технического и финансового обеспечения деятельности народных дружин в Ленинградской области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Материально-техническое и финансовое обеспечение деятельности народных дружин в Ленинградской области осуществляется за счет добровольных пожертвований, а также иных средств, не запрещенных законодательством Российской Федерации.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12_1. Предоставление народным дружинам помещений, технических и иных материальных средств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Органы местного самоуправления могут предоставлять народным дружинам помещения, технические и иные материальные средства, необходимые для осуществления их деятельности.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(Статья дополнительно включена </w:t>
      </w:r>
      <w:hyperlink r:id="rId16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 Ленинградской области от 28 ноября 2016 года N 88-оз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13. Моральное и материальное стимулирование деятельности народных дружин и народных дружинников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Моральное и материальное стимулирование деятельности народных дружинников осуществляется за оказание ими помощи в раскрытии преступлений, задержании лиц, их совершивших, установлении местонахождения разыскиваемых преступников и лиц, пропавших без вести, а также за своевременное предоставление значимой информации, способствовавшей предотвращению террористических актов, иных преступлений и чрезвычайных происшествий.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Формами морального и материального стимулирования являются: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объявление благодарности;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награждение почетной грамотой;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награждение ценным подарком;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выдача денежной премии;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5) иные формы морального и материального стимулирования, устанавливаемые муниципальными правовыми актами.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Моральное и материальное стимулирование деятельности народных дружин и народных дружинников Правительством Ленинградской области 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осуществляется в порядке, установленном пунктом 6 статьи 4 настоящего областного закона.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Моральное и материальное стимулирование деятельности народных дружин и народных дружинников органами местного самоуправления осуществляется в порядке, установленном органами местного самоуправления Ленинградской области.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(Часть в редакции, введенной в действие </w:t>
      </w:r>
      <w:hyperlink r:id="rId17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 Ленинградской области от 6 июня 2016 года N 40-оз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 особые заслуги в выполнении гражданского и общественного долга, проявленные при этом мужество и героизм народные дружинники могут представляться к награждению государственными наградами Российской Федерации и наградами Ленинградской области.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13_1. Личное страхование народных дружинников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Народные дружинники подлежат личному страхованию на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осуществления личного страхования народных дружинников устанавливается Правительством Ленинградской области.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(Статья дополнительно включена </w:t>
      </w:r>
      <w:hyperlink r:id="rId18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 Ленинградской области от 28 ноября 2016 года N 88-оз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13_2. Действие настоящего областного закона в отношении народных дружин и народных дружинников из числа членов казачьих обществ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Положения настоящего областного закона о материально-техническом обеспечении деятельности народных дружин, моральном и материальном стимулировании деятельности народных дружин и народных дружинников, иных мерах поддержки народных дружин и народных дружинников распространяются на деятельность народных дружин из числа членов казачьих обществ, внесенных в государственный реестр казачьих обществ в Российской Федерации.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(Статья дополнительно включена </w:t>
      </w:r>
      <w:hyperlink r:id="rId19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 Ленинградской области от 28 ноября 2016 года N 88-оз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14. Финансирование расходов, связанных с материально-техническим обеспечением деятельности народных дружин, моральным </w:t>
      </w: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 материальным стимулированием деятельности народных дружин и народных дружинников, личным страхованием народных дружинников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Финансирование расходов, предусмотренных статьей 4 настоящего областного закона, осуществляется органом исполнительной власти Ленинградской области, уполномоченным Правительством Ленинградской области, и (или) уполномоченным государственным учреждением Ленинградской области за счет и в пределах средств, предусмотренных областным законом об областном бюджете Ленинградской области на соответствующий финансовый год и на плановый период на основании государственных программ Ленинградской области, утвержденных Правительством Ленинградской области.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Финансирование расходов, предусмотренных статьей 5 настоящего областного закона, осуществляется за счет средств местных бюджетов.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(Статья в редакции, введенной в действие </w:t>
      </w:r>
      <w:hyperlink r:id="rId20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 Ленинградской области от 28 ноября 2016 года N 88-оз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6. Заключительные положения (статья 15)</w:t>
      </w:r>
    </w:p>
    <w:p w:rsidR="006410E1" w:rsidRPr="006410E1" w:rsidRDefault="006410E1" w:rsidP="00557F81">
      <w:pPr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15. Вступление в силу настоящего областного закона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областной закон вступает в силу по истечении 10 дней со дня его официального опубликования.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 дня вступления в силу настоящего областного закона признать утратившими силу: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hyperlink r:id="rId21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областной закон от 10 ноября 2008 года N 121-оз "Об участии граждан в охране общественного порядка на территории Ленинградской области"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hyperlink r:id="rId22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областной закон от 24 марта 2010 года N 10-оз "О внесении изменений в областной закон "Об участии граждан в охране общественного порядка на территории Ленинградской области"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hyperlink r:id="rId23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областной закон от 30 сентября 2010 года N 50-оз "О признании утратившими силу отдельных положений областного закона "Об участии граждан в охране общественного порядка на территории Ленинградской области"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Ленинградской области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А.Дрозденко</w:t>
      </w:r>
      <w:proofErr w:type="spellEnd"/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Санкт-Петербург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" w:name="_Hlk498005072"/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15 апреля 2015 года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N 38-оз</w:t>
      </w:r>
      <w:bookmarkEnd w:id="1"/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1. Описание и образец удостоверения народного дружинника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 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УСТАНОВЛЕНЫ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областным законом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15 апреля 2015 года N 38-оз 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Обложка удостоверения народного дружинника изготавливается из переплетного материала на тканевой основе красного цвета размером в развернутом виде 21</w:t>
      </w:r>
      <w:r w:rsidRPr="006410E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83A663C" wp14:editId="5370E8C8">
                <wp:extent cx="114300" cy="121920"/>
                <wp:effectExtent l="0" t="0" r="0" b="0"/>
                <wp:docPr id="12" name="Прямоугольник 12" descr="Об участии граждан в охране общественного порядка на территории Ленинградской области (с изменениями на 28 ноября 2016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760F51" id="Прямоугольник 12" o:spid="_x0000_s1026" alt="Об участии граждан в охране общественного порядка на территории Ленинградской области (с изменениями на 28 ноября 2016 года)" style="width:9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" filled="f" stroked="f">
                <o:lock v:ext="edit" aspectratio="t"/>
                <w10:anchorlock/>
              </v:rect>
            </w:pict>
          </mc:Fallback>
        </mc:AlternateConten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7 сантиметров.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лицевой стороне удостоверения народного дружинника размещен оттиск герба Ленинградской области и надписи, выполненных золотистым цветом (высотой 0,5 сантиметра): "УДОСТОВЕРЕНИЕ НАРОДНОГО ДРУЖИННИКА".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Вид лицевой стороны удостоверения народного дружинника: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9F2A75" wp14:editId="4E2C9043">
            <wp:extent cx="6141720" cy="1973580"/>
            <wp:effectExtent l="0" t="0" r="0" b="7620"/>
            <wp:docPr id="11" name="Рисунок 11" descr="Об участии граждан в охране общественного порядка на территории Ленинградской области (с изменениями на 28 ноября 2016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б участии граждан в охране общественного порядка на территории Ленинградской области (с изменениями на 28 ноября 2016 года)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Вид внутренней стороны удостоверения народного дружинника: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noProof/>
          <w:color w:val="0000FF"/>
          <w:sz w:val="28"/>
          <w:szCs w:val="28"/>
          <w:lang w:eastAsia="ru-RU"/>
        </w:rPr>
        <w:drawing>
          <wp:inline distT="0" distB="0" distL="0" distR="0" wp14:anchorId="1EA7384D" wp14:editId="1027B346">
            <wp:extent cx="6195060" cy="2080260"/>
            <wp:effectExtent l="0" t="0" r="0" b="0"/>
            <wp:docPr id="10" name="Рисунок 10" descr="Об участии граждан в охране общественного порядка на территории Ленинградской области (с изменениями на 28 ноября 2016 года)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б участии граждан в охране общественного порядка на территории Ленинградской области (с изменениями на 28 ноября 2016 года)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Внутренняя сторона удостоверения народного дружинника состоит из левой и правой вклеек из плотной бумаги, имеющей светло-розовый фон.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 внутренней стороне удостоверения народного дружинника: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слева от разворота размещаются: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сверху по центру надпись, выполненная черным цветом: "ЛЕНИНГРАДСКАЯ ОБЛАСТЬ";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ниже по центру надпись, выполненная черным цветом: "НАРОДНАЯ ДРУЖИНА";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ниже слева место для фотографии 3</w:t>
      </w:r>
      <w:r w:rsidRPr="006410E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E153AFA" wp14:editId="6F846BA6">
                <wp:extent cx="114300" cy="121920"/>
                <wp:effectExtent l="0" t="0" r="0" b="0"/>
                <wp:docPr id="9" name="Прямоугольник 9" descr="Об участии граждан в охране общественного порядка на территории Ленинградской области (с изменениями на 28 ноября 2016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35BF7F" id="Прямоугольник 9" o:spid="_x0000_s1026" alt="Об участии граждан в охране общественного порядка на территории Ленинградской области (с изменениями на 28 ноября 2016 года)" style="width:9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" filled="f" stroked="f">
                <o:lock v:ext="edit" aspectratio="t"/>
                <w10:anchorlock/>
              </v:rect>
            </w:pict>
          </mc:Fallback>
        </mc:AlternateConten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4 см;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справа от фотографии три графы для внесения записи черным цветом о наименовании народной дружины муниципального образования и личной подписи народного дружинника;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внизу под местом для фотографии следующие одна за другой надписи, выполненные черным цветом: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"Действительно до "__" ______________ 20__ г.";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"Продлено до "__" ______________ 20_ г.";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"Личная подпись ___________";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"(Удостоверение подлежит возврату после истечения срока или исключения предъявителя из народной дружины)";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справа от разворота размещаются: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сверху по центру надпись, выполненная черным цветом: "УДОСТОВЕРЕНИЕ N ___";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ниже по центру две графы для внесения записи черным цветом фамилии, имени, отчества народного дружинника в именительном падеже;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ниже по центру выполненная черным цветом надпись: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"является членом народной дружины";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ниже одна за другой следуют надписи, выполненные черным цветом: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"Отметка об аттестации:";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>"Протокол N ______ от "___" ________________ 20___ г.";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"Начальник штаба народных дружин";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далее следуют две графы для внесения записи черным цветом названия муниципального образования и две графы для подписи, фамилии и инициалов лица, выдавшего удостоверение, в именительном падеже;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нижнем левом углу выполненная черным цветом надпись: "Дата выдачи "__" ______________ 20_ г.".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На удостоверении ставятся печати штаба народных дружин или органа местного самоуправления: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 правой внутренней стороне печать муниципального образования скрепляет подпись лица, выдавшего удостоверение;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 левой внутренней стороне печать муниципального образования скрепляет дату, до которой действительно удостоверение, с одновременным оттиском печати муниципального образования на левом нижнем углу наклеенной фотографии;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каждое продление срока действия удостоверения также заверяется печатью.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2. Порядок выдачи удостоверений народных дружинников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2 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УСТАНОВЛЕН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областным законом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15 апреля 2015 года N 38-оз 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Удостоверение народного дружинника (далее также - удостоверение) является документом, подтверждающим полномочия народного дружинника, и выдается гражданину, изъявившему желание стать добровольным членом народной дружины только после приема в народную дружину в порядке, определенном </w:t>
      </w:r>
      <w:hyperlink r:id="rId27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статьей 14 Федерального закона от 2 апреля 2014 года N 44-ФЗ "Об участии граждан в охране общественного порядка"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не позднее 30 дней со дня аттестования народного дружинника.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Бланки удостоверений народного дружинника изготавливаются по единому образцу, установленному приложением 1 к настоящему областному 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закону.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3. Бланки удостоверений являются документами строгой отчетности и выдаются штабами народных дружин муниципальных образований.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Выданные удостоверения являются номерными и регистрируются в книгах учета удостоверений, которые ведутся штабами народных дружин муниципальных образований.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5. Удостоверения народного дружинника заполняются и подписываются руководителями штабов народных дружин муниципальных образований.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После заполнения и подписания удостоверения народного дружинника передаются штабами командиру или иным представителям народных дружин под роспись в книгах учета удостоверений народных дружинников.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Непосредственная выдача удостоверений народным дружинникам производится командирами народных дружин на общих собраниях народных дружинников в индивидуальном порядке под роспись в журналах учета и выдачи удостоверений народных дружинников.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8. Одновременно с удостоверением народному дружиннику выдается памятка народного дружинника с изложением основных прав и обязанностей, а также положений нормативных правовых актов по охране общественного порядка.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удостоверении народного дружинника должны быть указаны сведения о сроке действия удостоверения, а в случае продления срока действия удостоверения - сведения о его продлении.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10. Удостоверение народному дружиннику выдается на текущий календарный год, по истечении которого производится продление срока действия удостоверения либо его замена.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11. Удостоверение признается недействительным при наличии неточностей или ошибочности произведенных в нем записей, а также в случае непригодности для дальнейшего использования. Исправления в удостоверении народного дружинника не допускаются.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Если в удостоверение внесена неправильная или неточная </w:t>
      </w:r>
      <w:proofErr w:type="gramStart"/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</w:t>
      </w:r>
      <w:proofErr w:type="gramEnd"/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оно непригодно для дальнейшего использования, оформляется новое удостоверение, а испорченный бланк уничтожается, о чем командиром народной дружины и представителем штаба составляется комиссионный акт.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 Замена удостоверения производится в случаях: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изменения фамилии, имени или отчества владельца;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установления неточностей или ошибочности произведенных в удостоверении записей;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непригодности для пользования (порчи);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4) утери удостоверения.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14. Замена удостоверения осуществляется на основании заявления народного дружинника о выдаче нового удостоверения. Заявление подается на имя командира народной дружины. В заявлении указываются причины замены удостоверения.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случае изменения народным дружинником фамилии, имени или отчества к заявлению прилагаются заверенные копии документов, подтверждающих факт изменения фамилии, имени или отчества.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16. В случае порчи удостоверения народного дружинника оно заменяется на новое при условии возврата старого удостоверения.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17. В случае утери удостоверения народного дружинника командиром народной дружины проводится расследование причин и обстоятельств его утраты.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18. Командир народной дружины в десятидневный срок со дня поступления заявления народного дружинника о замене удостоверения подает заявку в штаб об оформлении нового удостоверения с приложением комиссионного акта. При утрате удостоверения народного дружинника к комиссионному акту приобщается заключение результатов расследования причин и обстоятельств утраты удостоверения народного дружинника.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Удостоверение подлежит возврату при выходе народного дружинника из народной дружины по собственному желанию или при исключении из народной дружины народного дружинника в случаях, предусмотренных </w:t>
      </w:r>
      <w:hyperlink r:id="rId28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Федеральным законом от 2 апреля 2014 года N 44-ФЗ "Об участии граждан в охране общественного порядка"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20. Удостоверение предъявляется дружинником по требованию граждан или должностных лиц.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21. Народный дружинник несет ответственность за сохранность выданного ему удостоверения.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</w:p>
    <w:p w:rsidR="006410E1" w:rsidRPr="006410E1" w:rsidRDefault="006410E1" w:rsidP="00557F81">
      <w:pPr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3. Описание и образец форменной одежды и нарукавной повязки народного дружинника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3 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УСТАНОВЛЕНЫ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областным законом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15 апреля 2015 года N 38-оз </w:t>
      </w:r>
    </w:p>
    <w:p w:rsidR="006410E1" w:rsidRPr="006410E1" w:rsidRDefault="006410E1" w:rsidP="00557F81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Образец форменной одежды народного дружинника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Форменная одежда народного дружинника представляет собой жилет из ткани </w:t>
      </w:r>
      <w:r w:rsidRPr="00A6313B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  <w:t>ярко-желтого цвета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выполненный из светоотражающих материалов с V-образным вырезом горловины, с центральной бортовой застежкой.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Форменная одежда народного дружинника имеет следующий примерный вид: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22AF8C" wp14:editId="3BB56B72">
            <wp:extent cx="4218125" cy="2207710"/>
            <wp:effectExtent l="0" t="0" r="0" b="2540"/>
            <wp:docPr id="8" name="Рисунок 8" descr="Об участии граждан в охране общественного порядка на территории Ленинградской области (с изменениями на 28 ноября 2016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б участии граждан в охране общественного порядка на территории Ленинградской области (с изменениями на 28 ноября 2016 года)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028" cy="225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13B" w:rsidRDefault="00A6313B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Отличительные особенности форменной одежды (жилета) народного дружинника:</w:t>
      </w:r>
    </w:p>
    <w:p w:rsidR="00A6313B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периметру жилет имеет две горизонтальные светоотражающие серебристые полосы (ширина полосы 5,0 см);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 уровне груди слева на жилете крепится прямоугольная нашивка с надписью желтого цвета на черном фоне с желтой каймой: "ДНД" (высота букв 2,5 см);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спине по центру в верхней части жилета крепится прямоугольная нашивка с надписью желтого цвета на черном фоне с желтой каймой: "НАРОДНАЯ ДРУЖИНА" (высота букв 7,0 см);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спереди жилета допускается наличие нижних левого и правого карманов, а по бокам жилета - затягивающих хлястиков для регулирования жилета по ширине.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410E1" w:rsidRPr="006410E1" w:rsidRDefault="006410E1" w:rsidP="00557F81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Образец нарукавной повязки народного дружинника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Нарукавная повязка народного дружинника представляет собой прямоугольник, изготовленный из ткани </w:t>
      </w:r>
      <w:r w:rsidRPr="00A6313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красного цвета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размером 25</w:t>
      </w:r>
      <w:r w:rsidR="00A6313B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см с 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буквами "ДНД" белого или желтого цвета из светоотражающих материалов высотой 5 см.</w:t>
      </w:r>
    </w:p>
    <w:p w:rsidR="006410E1" w:rsidRPr="006410E1" w:rsidRDefault="006410E1" w:rsidP="00557F8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Нарукавная повязка народного дружинника имеет следующий примерный вид:</w:t>
      </w:r>
      <w:r w:rsidR="00A6313B" w:rsidRPr="00A6313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6410E1" w:rsidRPr="006410E1" w:rsidRDefault="006410E1" w:rsidP="00557F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0E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2CC43C" wp14:editId="3F710D49">
            <wp:extent cx="5634355" cy="1799112"/>
            <wp:effectExtent l="0" t="0" r="4445" b="0"/>
            <wp:docPr id="6" name="Рисунок 6" descr="Об участии граждан в охране общественного порядка на территории Ленинградской области (с изменениями на 28 ноября 2016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Об участии граждан в охране общественного порядка на территории Ленинградской области (с изменениями на 28 ноября 2016 года)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804" cy="1883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FB4" w:rsidRPr="00F45AD3" w:rsidRDefault="006410E1" w:rsidP="00557F81">
      <w:pPr>
        <w:spacing w:after="0" w:line="240" w:lineRule="auto"/>
        <w:ind w:firstLine="567"/>
        <w:rPr>
          <w:sz w:val="28"/>
          <w:szCs w:val="28"/>
        </w:rPr>
      </w:pP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Официальный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электронный текст</w:t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31" w:history="1">
        <w:r w:rsidRPr="006410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ИПС "Кодекс"</w:t>
        </w:r>
      </w:hyperlink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10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F66FB4" w:rsidRPr="00F45AD3" w:rsidSect="00A6313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41863"/>
    <w:multiLevelType w:val="multilevel"/>
    <w:tmpl w:val="640C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6244C"/>
    <w:multiLevelType w:val="multilevel"/>
    <w:tmpl w:val="3FB2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DD27B2"/>
    <w:multiLevelType w:val="multilevel"/>
    <w:tmpl w:val="344EF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97358F"/>
    <w:multiLevelType w:val="multilevel"/>
    <w:tmpl w:val="FAB6D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27408C"/>
    <w:multiLevelType w:val="multilevel"/>
    <w:tmpl w:val="FF784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177B7F"/>
    <w:multiLevelType w:val="multilevel"/>
    <w:tmpl w:val="1942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CE123E"/>
    <w:multiLevelType w:val="multilevel"/>
    <w:tmpl w:val="1F42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BB04E3"/>
    <w:multiLevelType w:val="multilevel"/>
    <w:tmpl w:val="6A0C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E20726"/>
    <w:multiLevelType w:val="multilevel"/>
    <w:tmpl w:val="DED6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0F0022"/>
    <w:multiLevelType w:val="multilevel"/>
    <w:tmpl w:val="7076F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D33C4B"/>
    <w:multiLevelType w:val="multilevel"/>
    <w:tmpl w:val="B046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D007C6"/>
    <w:multiLevelType w:val="multilevel"/>
    <w:tmpl w:val="B4A2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5F4161"/>
    <w:multiLevelType w:val="multilevel"/>
    <w:tmpl w:val="DB1E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12"/>
  </w:num>
  <w:num w:numId="4">
    <w:abstractNumId w:val="10"/>
  </w:num>
  <w:num w:numId="5">
    <w:abstractNumId w:val="1"/>
  </w:num>
  <w:num w:numId="6">
    <w:abstractNumId w:val="0"/>
  </w:num>
  <w:num w:numId="7">
    <w:abstractNumId w:val="9"/>
  </w:num>
  <w:num w:numId="8">
    <w:abstractNumId w:val="2"/>
  </w:num>
  <w:num w:numId="9">
    <w:abstractNumId w:val="6"/>
  </w:num>
  <w:num w:numId="10">
    <w:abstractNumId w:val="3"/>
  </w:num>
  <w:num w:numId="11">
    <w:abstractNumId w:val="11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8FE"/>
    <w:rsid w:val="00000515"/>
    <w:rsid w:val="002D7B36"/>
    <w:rsid w:val="00557F81"/>
    <w:rsid w:val="006410E1"/>
    <w:rsid w:val="00A6313B"/>
    <w:rsid w:val="00B12304"/>
    <w:rsid w:val="00B512D3"/>
    <w:rsid w:val="00CA68FE"/>
    <w:rsid w:val="00EA510F"/>
    <w:rsid w:val="00F45AD3"/>
    <w:rsid w:val="00F60F3C"/>
    <w:rsid w:val="00F6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5C7B8"/>
  <w15:docId w15:val="{6F468E34-619D-4030-9E95-4D054EC4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10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410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410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410E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10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410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410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410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unter">
    <w:name w:val="counter"/>
    <w:basedOn w:val="a"/>
    <w:rsid w:val="0064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410E1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410E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410E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410E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410E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eadernametx">
    <w:name w:val="header_name_tx"/>
    <w:basedOn w:val="a0"/>
    <w:rsid w:val="006410E1"/>
  </w:style>
  <w:style w:type="character" w:customStyle="1" w:styleId="info-title">
    <w:name w:val="info-title"/>
    <w:basedOn w:val="a0"/>
    <w:rsid w:val="006410E1"/>
  </w:style>
  <w:style w:type="paragraph" w:customStyle="1" w:styleId="formattext">
    <w:name w:val="formattext"/>
    <w:basedOn w:val="a"/>
    <w:rsid w:val="0064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64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leveltext">
    <w:name w:val="topleveltext"/>
    <w:basedOn w:val="a"/>
    <w:rsid w:val="0064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title">
    <w:name w:val="copytitle"/>
    <w:basedOn w:val="a"/>
    <w:rsid w:val="0064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10E1"/>
    <w:rPr>
      <w:b/>
      <w:bCs/>
    </w:rPr>
  </w:style>
  <w:style w:type="paragraph" w:customStyle="1" w:styleId="copyright">
    <w:name w:val="copyright"/>
    <w:basedOn w:val="a"/>
    <w:rsid w:val="0064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-site">
    <w:name w:val="version-site"/>
    <w:basedOn w:val="a"/>
    <w:rsid w:val="0064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bile-apptx">
    <w:name w:val="mobile-app_tx"/>
    <w:basedOn w:val="a0"/>
    <w:rsid w:val="006410E1"/>
  </w:style>
  <w:style w:type="paragraph" w:customStyle="1" w:styleId="cntd-apph">
    <w:name w:val="cntd-app_h"/>
    <w:basedOn w:val="a"/>
    <w:rsid w:val="0064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ntd-apptx">
    <w:name w:val="cntd-app_tx"/>
    <w:basedOn w:val="a"/>
    <w:rsid w:val="0064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ogo-appstore">
    <w:name w:val="logo-appstore"/>
    <w:basedOn w:val="a0"/>
    <w:rsid w:val="006410E1"/>
  </w:style>
  <w:style w:type="paragraph" w:customStyle="1" w:styleId="kodeks-apph">
    <w:name w:val="kodeks-app_h"/>
    <w:basedOn w:val="a"/>
    <w:rsid w:val="0064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odeks-apptx">
    <w:name w:val="kodeks-app_tx"/>
    <w:basedOn w:val="a"/>
    <w:rsid w:val="00641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ogo-googleplay">
    <w:name w:val="logo-googleplay"/>
    <w:basedOn w:val="a0"/>
    <w:rsid w:val="006410E1"/>
  </w:style>
  <w:style w:type="character" w:customStyle="1" w:styleId="arr">
    <w:name w:val="arr"/>
    <w:basedOn w:val="a0"/>
    <w:rsid w:val="006410E1"/>
  </w:style>
  <w:style w:type="character" w:customStyle="1" w:styleId="message-text">
    <w:name w:val="message-text"/>
    <w:basedOn w:val="a0"/>
    <w:rsid w:val="006410E1"/>
  </w:style>
  <w:style w:type="paragraph" w:styleId="a5">
    <w:name w:val="Balloon Text"/>
    <w:basedOn w:val="a"/>
    <w:link w:val="a6"/>
    <w:uiPriority w:val="99"/>
    <w:semiHidden/>
    <w:unhideWhenUsed/>
    <w:rsid w:val="0064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10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8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77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2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10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55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042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8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43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43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876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20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882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38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82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1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33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952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24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536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894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89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091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124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7514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04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5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2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9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79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649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942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879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825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55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4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20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240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9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5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75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6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682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112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591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85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83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536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442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4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51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743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8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07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551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923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65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115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6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14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544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4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137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9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72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85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86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8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8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67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2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386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10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55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36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9413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27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03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409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87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1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86123" TargetMode="External"/><Relationship Id="rId13" Type="http://schemas.openxmlformats.org/officeDocument/2006/relationships/hyperlink" Target="http://docs.cntd.ru/document/901714421" TargetMode="External"/><Relationship Id="rId18" Type="http://schemas.openxmlformats.org/officeDocument/2006/relationships/hyperlink" Target="http://docs.cntd.ru/document/441805490" TargetMode="External"/><Relationship Id="rId26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8484735" TargetMode="External"/><Relationship Id="rId7" Type="http://schemas.openxmlformats.org/officeDocument/2006/relationships/hyperlink" Target="http://docs.cntd.ru/document/499086123" TargetMode="External"/><Relationship Id="rId12" Type="http://schemas.openxmlformats.org/officeDocument/2006/relationships/hyperlink" Target="http://docs.cntd.ru/document/901876063" TargetMode="External"/><Relationship Id="rId17" Type="http://schemas.openxmlformats.org/officeDocument/2006/relationships/hyperlink" Target="http://docs.cntd.ru/document/456006584" TargetMode="External"/><Relationship Id="rId25" Type="http://schemas.openxmlformats.org/officeDocument/2006/relationships/hyperlink" Target="http://docs.cntd.ru/picture/get?id=P0108&amp;doc_id=537972669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441805490" TargetMode="External"/><Relationship Id="rId20" Type="http://schemas.openxmlformats.org/officeDocument/2006/relationships/hyperlink" Target="http://docs.cntd.ru/document/441805490" TargetMode="External"/><Relationship Id="rId29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41805490" TargetMode="External"/><Relationship Id="rId11" Type="http://schemas.openxmlformats.org/officeDocument/2006/relationships/hyperlink" Target="http://docs.cntd.ru/document/499086123" TargetMode="External"/><Relationship Id="rId24" Type="http://schemas.openxmlformats.org/officeDocument/2006/relationships/image" Target="media/image1.jpeg"/><Relationship Id="rId32" Type="http://schemas.openxmlformats.org/officeDocument/2006/relationships/fontTable" Target="fontTable.xml"/><Relationship Id="rId5" Type="http://schemas.openxmlformats.org/officeDocument/2006/relationships/hyperlink" Target="http://docs.cntd.ru/document/456006584" TargetMode="External"/><Relationship Id="rId15" Type="http://schemas.openxmlformats.org/officeDocument/2006/relationships/hyperlink" Target="http://docs.cntd.ru/document/441805490" TargetMode="External"/><Relationship Id="rId23" Type="http://schemas.openxmlformats.org/officeDocument/2006/relationships/hyperlink" Target="http://docs.cntd.ru/document/891837774" TargetMode="External"/><Relationship Id="rId28" Type="http://schemas.openxmlformats.org/officeDocument/2006/relationships/hyperlink" Target="http://docs.cntd.ru/document/499086123" TargetMode="External"/><Relationship Id="rId10" Type="http://schemas.openxmlformats.org/officeDocument/2006/relationships/hyperlink" Target="http://docs.cntd.ru/document/441805490" TargetMode="External"/><Relationship Id="rId19" Type="http://schemas.openxmlformats.org/officeDocument/2006/relationships/hyperlink" Target="http://docs.cntd.ru/document/441805490" TargetMode="External"/><Relationship Id="rId31" Type="http://schemas.openxmlformats.org/officeDocument/2006/relationships/hyperlink" Target="http://docs.cntd.ru/document/83000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99086123" TargetMode="External"/><Relationship Id="rId14" Type="http://schemas.openxmlformats.org/officeDocument/2006/relationships/hyperlink" Target="http://docs.cntd.ru/document/441805490" TargetMode="External"/><Relationship Id="rId22" Type="http://schemas.openxmlformats.org/officeDocument/2006/relationships/hyperlink" Target="http://docs.cntd.ru/document/891828060" TargetMode="External"/><Relationship Id="rId27" Type="http://schemas.openxmlformats.org/officeDocument/2006/relationships/hyperlink" Target="http://docs.cntd.ru/document/499086123" TargetMode="External"/><Relationship Id="rId30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4310</Words>
  <Characters>24573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Кузовкины</dc:creator>
  <cp:keywords/>
  <dc:description/>
  <cp:lastModifiedBy>Мурад Аджиев</cp:lastModifiedBy>
  <cp:revision>8</cp:revision>
  <cp:lastPrinted>2017-08-02T07:24:00Z</cp:lastPrinted>
  <dcterms:created xsi:type="dcterms:W3CDTF">2017-08-02T07:21:00Z</dcterms:created>
  <dcterms:modified xsi:type="dcterms:W3CDTF">2018-05-11T09:38:00Z</dcterms:modified>
</cp:coreProperties>
</file>